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6682" w:tblpY="1398"/>
        <w:tblW w:w="4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4106" w:type="dxa"/>
            <w:vAlign w:val="top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北京兰贝石恒温技术有限公司</w:t>
            </w:r>
          </w:p>
          <w:p>
            <w:pPr>
              <w:rPr>
                <w:rFonts w:hint="eastAsia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  <w:sz w:val="18"/>
              </w:rPr>
              <w:t>北京市</w:t>
            </w:r>
            <w:r>
              <w:rPr>
                <w:rFonts w:hint="eastAsia"/>
                <w:bCs/>
                <w:sz w:val="18"/>
                <w:lang w:eastAsia="zh-CN"/>
              </w:rPr>
              <w:t>昌平区</w:t>
            </w:r>
            <w:r>
              <w:rPr>
                <w:rFonts w:hint="eastAsia"/>
                <w:bCs/>
                <w:sz w:val="18"/>
                <w:lang w:val="en-US" w:eastAsia="zh-CN"/>
              </w:rPr>
              <w:t>中关村生命科学园</w:t>
            </w:r>
          </w:p>
          <w:p>
            <w:pPr>
              <w:rPr>
                <w:rFonts w:hint="eastAsia" w:eastAsia="宋体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</w:rPr>
              <w:t>电话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  <w:szCs w:val="21"/>
              </w:rPr>
              <w:t>010-</w:t>
            </w:r>
            <w:r>
              <w:rPr>
                <w:rFonts w:hint="eastAsia"/>
                <w:bCs/>
                <w:szCs w:val="21"/>
                <w:lang w:val="en-US" w:eastAsia="zh-CN"/>
              </w:rPr>
              <w:t>56545023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  <w:lang w:val="en-US" w:eastAsia="zh-CN"/>
              </w:rPr>
              <w:t>400-600-8767</w:t>
            </w:r>
          </w:p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</w:rPr>
              <w:t>传真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  <w:szCs w:val="21"/>
              </w:rPr>
              <w:t>010-</w:t>
            </w:r>
            <w:r>
              <w:rPr>
                <w:rFonts w:hint="eastAsia"/>
                <w:bCs/>
                <w:szCs w:val="21"/>
                <w:lang w:val="en-US" w:eastAsia="zh-CN"/>
              </w:rPr>
              <w:t>56545070</w:t>
            </w:r>
          </w:p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</w:rPr>
              <w:t>邮箱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HYPERLINK "mailto:66221981@163.com" </w:instrText>
            </w:r>
            <w:r>
              <w:rPr>
                <w:bCs/>
              </w:rPr>
              <w:fldChar w:fldCharType="separate"/>
            </w:r>
            <w:r>
              <w:rPr>
                <w:rStyle w:val="9"/>
                <w:bCs/>
              </w:rPr>
              <w:t>66221981@163.com</w:t>
            </w:r>
            <w:r>
              <w:rPr>
                <w:bCs/>
              </w:rPr>
              <w:fldChar w:fldCharType="end"/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bCs/>
              </w:rPr>
              <w:t>网站</w:t>
            </w:r>
            <w:r>
              <w:rPr>
                <w:rFonts w:hint="eastAsia"/>
                <w:bCs/>
                <w:sz w:val="18"/>
              </w:rPr>
              <w:t xml:space="preserve">： </w:t>
            </w:r>
            <w:r>
              <w:rPr>
                <w:rFonts w:ascii="Verdana" w:hAnsi="Verdana"/>
                <w:bCs/>
                <w:szCs w:val="21"/>
              </w:rPr>
              <w:t>www.lanbeishi.com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联系人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Cs/>
              </w:rPr>
              <w:t>罗先生</w:t>
            </w:r>
          </w:p>
        </w:tc>
      </w:tr>
    </w:tbl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单  位 ： </w:t>
      </w:r>
    </w:p>
    <w:p>
      <w:pPr>
        <w:rPr>
          <w:rFonts w:hint="eastAsia"/>
          <w:bCs/>
        </w:rPr>
      </w:pPr>
      <w:r>
        <w:rPr>
          <w:rFonts w:hint="eastAsia"/>
          <w:bCs/>
          <w:sz w:val="24"/>
        </w:rPr>
        <w:t xml:space="preserve">地  址 </w:t>
      </w:r>
      <w:r>
        <w:rPr>
          <w:rFonts w:hint="eastAsia"/>
          <w:bCs/>
        </w:rPr>
        <w:t xml:space="preserve">：                                  </w:t>
      </w:r>
    </w:p>
    <w:p>
      <w:pPr>
        <w:rPr>
          <w:rFonts w:hint="eastAsia"/>
          <w:bCs/>
        </w:rPr>
      </w:pPr>
      <w:r>
        <w:rPr>
          <w:rFonts w:hint="eastAsia"/>
          <w:bCs/>
          <w:sz w:val="24"/>
        </w:rPr>
        <w:t xml:space="preserve">联系人 </w:t>
      </w:r>
      <w:r>
        <w:rPr>
          <w:rFonts w:hint="eastAsia"/>
          <w:bCs/>
        </w:rPr>
        <w:t xml:space="preserve">：                                           </w:t>
      </w:r>
    </w:p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电  话 ：</w:t>
      </w:r>
    </w:p>
    <w:p>
      <w:pPr>
        <w:pStyle w:val="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</w:rPr>
        <w:t xml:space="preserve">传  真 </w:t>
      </w:r>
      <w:r>
        <w:rPr>
          <w:rFonts w:hint="eastAsia"/>
          <w:bCs/>
          <w:sz w:val="24"/>
        </w:rPr>
        <w:t>：</w:t>
      </w:r>
    </w:p>
    <w:p>
      <w:pPr>
        <w:outlineLvl w:val="0"/>
        <w:rPr>
          <w:rFonts w:hint="eastAsia"/>
          <w:bCs/>
        </w:rPr>
      </w:pPr>
      <w:r>
        <w:rPr>
          <w:rFonts w:hint="eastAsia"/>
          <w:bCs/>
          <w:sz w:val="24"/>
        </w:rPr>
        <w:t xml:space="preserve">E-mail </w:t>
      </w:r>
      <w:r>
        <w:rPr>
          <w:rFonts w:hint="eastAsia"/>
          <w:bCs/>
        </w:rPr>
        <w:t>：</w:t>
      </w:r>
    </w:p>
    <w:tbl>
      <w:tblPr>
        <w:tblStyle w:val="10"/>
        <w:tblW w:w="9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6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bCs/>
              </w:rPr>
              <w:t>交货地点</w:t>
            </w:r>
            <w:r>
              <w:rPr>
                <w:rFonts w:hint="eastAsia"/>
                <w:bCs/>
                <w:sz w:val="18"/>
              </w:rPr>
              <w:t>Destination: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需方指定地点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bCs/>
              </w:rPr>
              <w:t>付款方式</w:t>
            </w:r>
            <w:r>
              <w:rPr>
                <w:rFonts w:hint="eastAsia"/>
                <w:bCs/>
                <w:sz w:val="18"/>
              </w:rPr>
              <w:t>Payment: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款到发货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交货期</w:t>
            </w:r>
            <w:r>
              <w:rPr>
                <w:rFonts w:hint="eastAsia"/>
                <w:bCs/>
                <w:sz w:val="18"/>
              </w:rPr>
              <w:t>D</w:t>
            </w:r>
            <w:r>
              <w:rPr>
                <w:bCs/>
                <w:sz w:val="18"/>
              </w:rPr>
              <w:t>eliveryDate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szCs w:val="21"/>
              </w:rPr>
              <w:t>-20个工作日</w:t>
            </w:r>
            <w:r>
              <w:rPr>
                <w:rFonts w:hint="eastAsia"/>
                <w:bCs/>
                <w:sz w:val="18"/>
              </w:rPr>
              <w:t xml:space="preserve"> （视库存）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⑷ 包装</w:t>
            </w:r>
            <w:r>
              <w:rPr>
                <w:rFonts w:hint="eastAsia"/>
                <w:bCs/>
                <w:sz w:val="18"/>
              </w:rPr>
              <w:t>Packing: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木箱包装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⑸ 运输费用</w:t>
            </w:r>
            <w:r>
              <w:rPr>
                <w:rFonts w:hint="eastAsia"/>
                <w:bCs/>
                <w:sz w:val="18"/>
              </w:rPr>
              <w:t>F</w:t>
            </w:r>
            <w:r>
              <w:rPr>
                <w:bCs/>
                <w:sz w:val="18"/>
              </w:rPr>
              <w:t>reightage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送货上门。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⑹ 保修期</w:t>
            </w:r>
            <w:r>
              <w:rPr>
                <w:rFonts w:hint="eastAsia"/>
                <w:bCs/>
                <w:sz w:val="18"/>
              </w:rPr>
              <w:t>Guarantee: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无偿保修期为到货后1年.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⑺ 售后服务</w:t>
            </w:r>
            <w:r>
              <w:rPr>
                <w:rFonts w:hint="eastAsia"/>
                <w:bCs/>
                <w:sz w:val="18"/>
              </w:rPr>
              <w:t>A</w:t>
            </w:r>
            <w:r>
              <w:rPr>
                <w:bCs/>
                <w:sz w:val="18"/>
              </w:rPr>
              <w:t>fter</w:t>
            </w:r>
            <w:r>
              <w:rPr>
                <w:rFonts w:hint="eastAsia"/>
                <w:bCs/>
                <w:sz w:val="18"/>
              </w:rPr>
              <w:t>S</w:t>
            </w:r>
            <w:r>
              <w:rPr>
                <w:bCs/>
                <w:sz w:val="18"/>
              </w:rPr>
              <w:t>ervice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若设备出现故障，我方接到报修电话后24小时内提供解决方案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⑻ 其它</w:t>
            </w:r>
            <w:r>
              <w:rPr>
                <w:rFonts w:hint="eastAsia"/>
                <w:bCs/>
                <w:sz w:val="18"/>
              </w:rPr>
              <w:t>Others: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</w:p>
        </w:tc>
      </w:tr>
    </w:tbl>
    <w:p>
      <w:pPr>
        <w:widowControl/>
        <w:ind w:firstLine="720" w:firstLineChars="3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本公司专业研发和生产稳定性试验箱</w:t>
      </w:r>
      <w:r>
        <w:rPr>
          <w:rFonts w:hint="eastAsia" w:ascii="宋体" w:hAnsi="宋体" w:cs="宋体"/>
          <w:kern w:val="0"/>
          <w:sz w:val="24"/>
          <w:lang w:eastAsia="zh-CN"/>
        </w:rPr>
        <w:t>和高低温试验箱</w:t>
      </w:r>
      <w:r>
        <w:rPr>
          <w:rFonts w:hint="eastAsia" w:ascii="宋体" w:hAnsi="宋体" w:cs="宋体"/>
          <w:kern w:val="0"/>
          <w:sz w:val="24"/>
        </w:rPr>
        <w:t>，引进德国先进技术，采用合理的结构设计，选用进口优质部件，具有稳定、安全、可靠的品质。</w:t>
      </w:r>
    </w:p>
    <w:p>
      <w:pPr>
        <w:rPr>
          <w:rStyle w:val="7"/>
          <w:rFonts w:hint="eastAsia" w:ascii="Verdana" w:hAnsi="Verdana"/>
          <w:b w:val="0"/>
          <w:color w:val="000000"/>
          <w:sz w:val="23"/>
          <w:szCs w:val="23"/>
        </w:rPr>
      </w:pPr>
      <w:r>
        <w:rPr>
          <w:rStyle w:val="7"/>
          <w:rFonts w:ascii="Verdana" w:hAnsi="Verdana"/>
          <w:b w:val="0"/>
          <w:color w:val="000000"/>
          <w:sz w:val="23"/>
          <w:szCs w:val="23"/>
        </w:rPr>
        <w:t>1</w:t>
      </w:r>
      <w:r>
        <w:rPr>
          <w:rStyle w:val="7"/>
          <w:rFonts w:hint="eastAsia" w:ascii="Verdana" w:hAnsi="Verdana"/>
          <w:b w:val="0"/>
          <w:color w:val="000000"/>
          <w:sz w:val="23"/>
          <w:szCs w:val="23"/>
        </w:rPr>
        <w:t>、采用最新的风道系统设计，箱体内不同位置的温度均匀性好；</w:t>
      </w:r>
    </w:p>
    <w:p>
      <w:pPr>
        <w:ind w:right="-191" w:rightChars="-91"/>
        <w:rPr>
          <w:rStyle w:val="7"/>
          <w:rFonts w:ascii="Verdana" w:hAnsi="Verdana"/>
          <w:b w:val="0"/>
          <w:color w:val="000000"/>
          <w:sz w:val="23"/>
          <w:szCs w:val="23"/>
        </w:rPr>
      </w:pPr>
      <w:r>
        <w:rPr>
          <w:rStyle w:val="7"/>
          <w:rFonts w:ascii="Verdana" w:hAnsi="Verdana"/>
          <w:b w:val="0"/>
          <w:color w:val="000000"/>
          <w:sz w:val="23"/>
          <w:szCs w:val="23"/>
        </w:rPr>
        <w:t>2</w:t>
      </w:r>
      <w:r>
        <w:rPr>
          <w:rStyle w:val="7"/>
          <w:rFonts w:hint="eastAsia" w:ascii="Verdana" w:hAnsi="Verdana"/>
          <w:b w:val="0"/>
          <w:color w:val="000000"/>
          <w:sz w:val="23"/>
          <w:szCs w:val="23"/>
        </w:rPr>
        <w:t>、欧洲原装进口全封闭工业压缩机，高效能，低噪音，保证设备长期连续运行；</w:t>
      </w:r>
    </w:p>
    <w:p>
      <w:pPr>
        <w:rPr>
          <w:rStyle w:val="7"/>
          <w:rFonts w:hint="eastAsia" w:ascii="Verdana" w:hAnsi="Verdana"/>
          <w:b w:val="0"/>
          <w:color w:val="000000"/>
          <w:sz w:val="23"/>
          <w:szCs w:val="23"/>
        </w:rPr>
      </w:pPr>
      <w:r>
        <w:rPr>
          <w:rStyle w:val="7"/>
          <w:rFonts w:ascii="Verdana" w:hAnsi="Verdana"/>
          <w:b w:val="0"/>
          <w:color w:val="000000"/>
          <w:sz w:val="23"/>
          <w:szCs w:val="23"/>
        </w:rPr>
        <w:t>3</w:t>
      </w:r>
      <w:r>
        <w:rPr>
          <w:rStyle w:val="7"/>
          <w:rFonts w:hint="eastAsia" w:ascii="Verdana" w:hAnsi="Verdana"/>
          <w:b w:val="0"/>
          <w:color w:val="000000"/>
          <w:sz w:val="23"/>
          <w:szCs w:val="23"/>
        </w:rPr>
        <w:t>、欧洲原装进口温度一体传感器，灵敏度高，年漂移低</w:t>
      </w:r>
    </w:p>
    <w:p>
      <w:pPr>
        <w:rPr>
          <w:rStyle w:val="7"/>
          <w:rFonts w:ascii="Verdana" w:hAnsi="Verdana"/>
          <w:b w:val="0"/>
          <w:color w:val="000000"/>
          <w:sz w:val="23"/>
          <w:szCs w:val="23"/>
        </w:rPr>
      </w:pPr>
      <w:r>
        <w:rPr>
          <w:rStyle w:val="7"/>
          <w:rFonts w:ascii="Verdana" w:hAnsi="Verdana"/>
          <w:b w:val="0"/>
          <w:color w:val="000000"/>
          <w:sz w:val="23"/>
          <w:szCs w:val="23"/>
        </w:rPr>
        <w:t>4</w:t>
      </w:r>
      <w:r>
        <w:rPr>
          <w:rStyle w:val="7"/>
          <w:rFonts w:hint="eastAsia" w:ascii="Verdana" w:hAnsi="Verdana"/>
          <w:b w:val="0"/>
          <w:color w:val="000000"/>
          <w:sz w:val="23"/>
          <w:szCs w:val="23"/>
        </w:rPr>
        <w:t>、进口温度控制器，感应快，系统误差小；</w:t>
      </w:r>
    </w:p>
    <w:p>
      <w:pPr>
        <w:rPr>
          <w:rStyle w:val="7"/>
          <w:rFonts w:ascii="Verdana" w:hAnsi="Verdana"/>
          <w:b w:val="0"/>
          <w:color w:val="000000"/>
          <w:sz w:val="23"/>
          <w:szCs w:val="23"/>
        </w:rPr>
      </w:pPr>
      <w:r>
        <w:rPr>
          <w:rStyle w:val="7"/>
          <w:rFonts w:ascii="Verdana" w:hAnsi="Verdana"/>
          <w:b w:val="0"/>
          <w:color w:val="000000"/>
          <w:sz w:val="23"/>
          <w:szCs w:val="23"/>
        </w:rPr>
        <w:t>5</w:t>
      </w:r>
      <w:r>
        <w:rPr>
          <w:rStyle w:val="7"/>
          <w:rFonts w:hint="eastAsia" w:ascii="Verdana" w:hAnsi="Verdana"/>
          <w:b w:val="0"/>
          <w:color w:val="000000"/>
          <w:sz w:val="23"/>
          <w:szCs w:val="23"/>
        </w:rPr>
        <w:t>、内胆材质全镜面不锈钢</w:t>
      </w:r>
      <w:r>
        <w:rPr>
          <w:rStyle w:val="7"/>
          <w:rFonts w:ascii="Verdana" w:hAnsi="Verdana"/>
          <w:b w:val="0"/>
          <w:color w:val="000000"/>
          <w:sz w:val="23"/>
          <w:szCs w:val="23"/>
        </w:rPr>
        <w:t>304</w:t>
      </w:r>
      <w:r>
        <w:rPr>
          <w:rStyle w:val="7"/>
          <w:rFonts w:hint="eastAsia" w:ascii="Verdana" w:hAnsi="Verdana"/>
          <w:b w:val="0"/>
          <w:color w:val="000000"/>
          <w:sz w:val="23"/>
          <w:szCs w:val="23"/>
        </w:rPr>
        <w:t>，无污染源易清洁；</w:t>
      </w:r>
    </w:p>
    <w:p/>
    <w:p>
      <w:pPr>
        <w:widowControl/>
        <w:tabs>
          <w:tab w:val="left" w:pos="780"/>
        </w:tabs>
        <w:jc w:val="left"/>
        <w:rPr>
          <w:rFonts w:hint="eastAsia"/>
        </w:rPr>
      </w:pPr>
    </w:p>
    <w:p>
      <w:pPr>
        <w:widowControl/>
        <w:tabs>
          <w:tab w:val="left" w:pos="780"/>
        </w:tabs>
        <w:jc w:val="left"/>
        <w:rPr>
          <w:rFonts w:hint="eastAsia"/>
        </w:rPr>
      </w:pPr>
    </w:p>
    <w:tbl>
      <w:tblPr>
        <w:tblStyle w:val="10"/>
        <w:tblW w:w="10260" w:type="dxa"/>
        <w:tblInd w:w="-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0"/>
        <w:gridCol w:w="2115"/>
        <w:gridCol w:w="675"/>
        <w:gridCol w:w="705"/>
        <w:gridCol w:w="1165"/>
        <w:gridCol w:w="1155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产品名称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型 号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 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数 量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出厂价（元）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优惠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价（元）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高低温交湿热变试验箱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150JS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触摸屏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高低温交湿热变试验箱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250JS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触摸屏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高低温交湿热变试验箱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500JS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触摸屏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高低温交湿热变试验箱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1000JS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触摸屏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发票</w:t>
            </w:r>
          </w:p>
        </w:tc>
        <w:tc>
          <w:tcPr>
            <w:tcW w:w="7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16%专票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</w:p>
    <w:tbl>
      <w:tblPr>
        <w:tblStyle w:val="10"/>
        <w:tblW w:w="95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8225"/>
        <w:gridCol w:w="7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8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center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技术要求</w:t>
            </w:r>
          </w:p>
        </w:tc>
        <w:tc>
          <w:tcPr>
            <w:tcW w:w="702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8" w:hRule="atLeast"/>
        </w:trPr>
        <w:tc>
          <w:tcPr>
            <w:tcW w:w="5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高低温交湿热变试验箱</w:t>
            </w:r>
          </w:p>
        </w:tc>
        <w:tc>
          <w:tcPr>
            <w:tcW w:w="822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内部容积:     100L~1000L；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控温范围:      JSA:-20～150℃；JSB:-40～150℃；JSC:-60～150℃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温度波动度：＜±0.5℃；   升温速率 :3℃ /min; 降温速率 : 1℃ /min.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温度偏差：   ＜±2.0℃；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控湿范围：    20~98%RH;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湿度偏差：    ＜±3%RH(控制湿度＞75%RH)；＜±5%RH(控制湿度＜75%RH)；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温度控制器:   原装进口彩色触摸屏控制器,5英寸以上,程序控制,带三级权限密码；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制冷压缩机:   原装进口全封闭压缩机,长寿命,低噪音；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数据存储:      SD卡存储，能存储五年以上的电子文本数据，可电脑导出数据；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箱体材质:      内胆材质为镜面不锈钢304,外壳材质为优质钢板喷塑；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安全装置：    压缩机过热保护和超压过载保护；风机过热保护；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现场报警：    温度上下限偏差报警；独立超温保护报警系统；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 电源：       AC 220V±10% 50HZ（AC 380V±10% 50HZ）；    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  <w:sectPr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</w:p>
    <w:tbl>
      <w:tblPr>
        <w:tblStyle w:val="10"/>
        <w:tblpPr w:leftFromText="45" w:rightFromText="45" w:vertAnchor="text" w:tblpXSpec="center"/>
        <w:tblW w:w="9945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5"/>
        <w:gridCol w:w="414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名称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高低温交湿热变试验箱 (触摸屏)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型号 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Labonce-100JSA/JSB/JSC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Labonce-250JSA/JSB/JSC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控温范围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-20～150℃/-40～150℃/-60～150℃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温度波动度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±0.5℃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温度偏差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±2℃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升温速率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2～3℃/min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降温速率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1℃/min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　控湿范围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0～9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　湿度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偏差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湿度偏差＜ ±3%RH( 控制湿度＞ 75%RH),</w:t>
            </w:r>
            <w:r>
              <w:rPr>
                <w:rFonts w:ascii="宋体" w:hAnsi="宋体"/>
                <w:bCs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湿度偏差＜ ±5%RH( 控制湿度≤ 75%RH)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　温湿控制方式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平衡调温调湿方式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　湿度传感器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干湿球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制冷系统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进口全封闭压缩机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控制器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进口彩色触摸屏控制器(TEMI1000）,带三级权限密码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数据存储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SD卡存储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二重保护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独立超温保护系统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工作环境温度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＋5～35℃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内胆材质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镜面不锈钢304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外壳材质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钢板喷塑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电源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 AC 220V±10% 50HZ/AC 380V±10%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安全装置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压缩机过热、 压缩机超压过载、 风机过热、温度上下限偏差报警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容积 (L) 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内部尺寸(mm)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W×D×H 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450×450×500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600×600×700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外形尺寸(mm)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W×D×H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800×900×1700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1100×1000×1900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搁板(标配) 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备注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请确认该型号试验箱的外形尺寸能够顺利通过电梯、楼道、门，实验室有足够的摆放空间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tbl>
      <w:tblPr>
        <w:tblStyle w:val="10"/>
        <w:tblpPr w:leftFromText="45" w:rightFromText="45" w:vertAnchor="text" w:tblpXSpec="center"/>
        <w:tblW w:w="9945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5"/>
        <w:gridCol w:w="414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名称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高低温交湿热变试验箱 (触摸屏)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型号 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Labonce-500JSA/JSB/JSC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Labonce-1000JSA/JSB/JSC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控温范围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-20～150℃/-40～150℃/-60～150℃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温度波动度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±0.5℃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温度偏差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±2℃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升温速率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2～3℃/min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降温速率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1℃/min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　控湿范围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0～9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　湿度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偏差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湿度偏差＜ ±3%RH( 控制湿度＞ 75%RH),</w:t>
            </w:r>
            <w:r>
              <w:rPr>
                <w:rFonts w:ascii="宋体" w:hAnsi="宋体"/>
                <w:bCs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湿度偏差＜ ±5%RH( 控制湿度≤ 75%RH)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　温湿控制方式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平衡调温调湿方式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　湿度传感器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干湿球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制冷系统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进口全封闭压缩机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控制器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进口彩色触摸屏控制器(TEMI1000）,带三级权限密码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数据存储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SD卡存储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二重保护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独立超温保护系统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工作环境温度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＋5～35℃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内胆材质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镜面不锈钢304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外壳材质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钢板喷塑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电源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 AC 220V±10% 50HZ/AC 380V±10%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安全装置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压缩机过热、 压缩机超压过载、 风机过热、温度上下限偏差报警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容积 (L) 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500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内部尺寸(mm)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W×D×H 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800×700×900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1000×1000×1000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外形尺寸(mm)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W×D×H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1280×1180×2000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1500×1500×2200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搁板(标配) 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备注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请确认该型号试验箱的外形尺寸能够顺利通过电梯、楼道、门，实验室有足够的摆放空间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 w:ascii="Verdana" w:hAnsi="Verdana"/>
          <w:sz w:val="28"/>
          <w:szCs w:val="28"/>
        </w:rPr>
      </w:pPr>
    </w:p>
    <w:p>
      <w:pPr>
        <w:widowControl/>
        <w:tabs>
          <w:tab w:val="left" w:pos="780"/>
        </w:tabs>
        <w:jc w:val="left"/>
        <w:rPr>
          <w:rFonts w:hint="eastAsia" w:ascii="Verdana" w:hAnsi="Verdana"/>
          <w:sz w:val="28"/>
          <w:szCs w:val="28"/>
        </w:rPr>
      </w:pPr>
    </w:p>
    <w:p>
      <w:pPr>
        <w:sectPr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38115" cy="5238115"/>
            <wp:effectExtent l="0" t="0" r="635" b="635"/>
            <wp:docPr id="19" name="图片 19" descr="高低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高低温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8115" cy="523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531" w:right="1304" w:bottom="1440" w:left="1304" w:header="794" w:footer="85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2"/>
      <w:rPr>
        <w:rFonts w:hint="eastAsia"/>
        <w:sz w:val="15"/>
      </w:rPr>
    </w:pPr>
    <w:r>
      <w:rPr>
        <w:b/>
        <w:bCs/>
        <w:i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-93980</wp:posOffset>
              </wp:positionV>
              <wp:extent cx="577088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pt;margin-top:-7.4pt;height:0pt;width:454.4pt;z-index:251659264;mso-width-relative:page;mso-height-relative:page;" filled="f" stroked="t" coordsize="21600,21600" o:gfxdata="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b+Fyu1QAAAAgBAAAP&#10;AAAAAAAAAAEAIAAAACIAAABkcnMvZG93bnJldi54bWxQSwECFAAUAAAACACHTuJAOJf5u+IBAACg&#10;AwAADgAAAAAAAAABACAAAAAkAQAAZHJzL2Uyb0RvYy54bWxQSwUGAAAAAAYABgBZAQAAeA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b/>
        <w:bCs/>
        <w:i/>
        <w:color w:val="0000FF"/>
        <w:sz w:val="15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  <w:b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4514850</wp:posOffset>
              </wp:positionH>
              <wp:positionV relativeFrom="paragraph">
                <wp:posOffset>-95885</wp:posOffset>
              </wp:positionV>
              <wp:extent cx="1762760" cy="4762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76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eastAsia="宋体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方案编号：YS201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80809-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3</w:t>
                          </w:r>
                        </w:p>
                        <w:p>
                          <w:pPr>
                            <w:rPr>
                              <w:rFonts w:hint="eastAsia" w:ascii="黑体" w:eastAsia="黑体"/>
                              <w:b/>
                              <w:bCs/>
                              <w:color w:val="0000FF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黑体" w:eastAsia="黑体"/>
                              <w:b/>
                              <w:bCs/>
                              <w:color w:val="0000FF"/>
                              <w:sz w:val="30"/>
                              <w:szCs w:val="30"/>
                            </w:rPr>
                            <w:t>400-600-8767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5.5pt;margin-top:-7.55pt;height:37.5pt;width:138.8pt;z-index:251658240;mso-width-relative:page;mso-height-relative:page;" filled="f" stroked="f" coordsize="21600,21600" o:gfxdata="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UKz98tcAAAAKAQAADwAAAAAAAAABACAAAAAiAAAAZHJz&#10;L2Rvd25yZXYueG1sUEsBAhQAFAAAAAgAh07iQG7WvnmTAQAACQMAAA4AAAAAAAAAAQAgAAAAJgEA&#10;AGRycy9lMm9Eb2MueG1sUEsFBgAAAAAGAAYAWQEAACs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 w:eastAsia="宋体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方案编号：YS201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80809-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3</w:t>
                    </w:r>
                  </w:p>
                  <w:p>
                    <w:pPr>
                      <w:rPr>
                        <w:rFonts w:hint="eastAsia" w:ascii="黑体" w:eastAsia="黑体"/>
                        <w:b/>
                        <w:bCs/>
                        <w:color w:val="0000FF"/>
                        <w:sz w:val="30"/>
                        <w:szCs w:val="30"/>
                      </w:rPr>
                    </w:pPr>
                    <w:r>
                      <w:rPr>
                        <w:rFonts w:hint="eastAsia" w:ascii="黑体" w:eastAsia="黑体"/>
                        <w:b/>
                        <w:bCs/>
                        <w:color w:val="0000FF"/>
                        <w:sz w:val="30"/>
                        <w:szCs w:val="30"/>
                      </w:rPr>
                      <w:t>400-600-8767</w:t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1485900" cy="307340"/>
          <wp:effectExtent l="0" t="0" r="0" b="16510"/>
          <wp:docPr id="4" name="图片 1" descr="he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heh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900" cy="3073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B638AD"/>
    <w:multiLevelType w:val="singleLevel"/>
    <w:tmpl w:val="B2B638A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7E02F58"/>
    <w:multiLevelType w:val="multilevel"/>
    <w:tmpl w:val="77E02F58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51C27"/>
    <w:rsid w:val="0F362023"/>
    <w:rsid w:val="4E8E371F"/>
    <w:rsid w:val="58BC0965"/>
    <w:rsid w:val="6D535020"/>
    <w:rsid w:val="7925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1">
    <w:name w:val="style231"/>
    <w:basedOn w:val="6"/>
    <w:qFormat/>
    <w:uiPriority w:val="0"/>
    <w:rPr>
      <w:b/>
      <w:bCs/>
      <w:sz w:val="32"/>
      <w:szCs w:val="32"/>
    </w:rPr>
  </w:style>
  <w:style w:type="character" w:customStyle="1" w:styleId="12">
    <w:name w:val="3zw1"/>
    <w:basedOn w:val="6"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2018-08-09T02:50:00Z</dcterms:created>
  <dc:creator>兰贝石WKH</dc:creator>
  <cp:lastModifiedBy>初夏的雨点1380354935</cp:lastModifiedBy>
  <dcterms:modified xsi:type="dcterms:W3CDTF">2018-08-25T06:48:02Z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